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E986" w14:textId="77777777" w:rsidR="002921D7" w:rsidRPr="00D62939" w:rsidRDefault="002921D7" w:rsidP="002921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939">
        <w:rPr>
          <w:rFonts w:ascii="Arial" w:hAnsi="Arial" w:cs="Arial"/>
          <w:b/>
          <w:bCs/>
          <w:sz w:val="24"/>
          <w:szCs w:val="24"/>
        </w:rPr>
        <w:t xml:space="preserve">CITY OF LAUREL NOTICE </w:t>
      </w:r>
    </w:p>
    <w:p w14:paraId="03BCF42F" w14:textId="77777777" w:rsidR="002921D7" w:rsidRPr="00D62939" w:rsidRDefault="002921D7" w:rsidP="002921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939">
        <w:rPr>
          <w:rFonts w:ascii="Arial" w:hAnsi="Arial" w:cs="Arial"/>
          <w:b/>
          <w:bCs/>
          <w:sz w:val="24"/>
          <w:szCs w:val="24"/>
        </w:rPr>
        <w:t xml:space="preserve">OF A PROPOSED </w:t>
      </w:r>
    </w:p>
    <w:p w14:paraId="624D9F66" w14:textId="33028BE1" w:rsidR="002921D7" w:rsidRPr="00D62939" w:rsidRDefault="002921D7" w:rsidP="002921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939">
        <w:rPr>
          <w:rFonts w:ascii="Arial" w:hAnsi="Arial" w:cs="Arial"/>
          <w:b/>
          <w:bCs/>
          <w:sz w:val="24"/>
          <w:szCs w:val="24"/>
        </w:rPr>
        <w:t>REAL PROPERTY TAX RATE INCREASE</w:t>
      </w:r>
    </w:p>
    <w:p w14:paraId="44B35B38" w14:textId="77777777" w:rsidR="002921D7" w:rsidRPr="00D62939" w:rsidRDefault="002921D7">
      <w:pPr>
        <w:rPr>
          <w:rFonts w:ascii="Arial" w:hAnsi="Arial" w:cs="Arial"/>
          <w:sz w:val="24"/>
          <w:szCs w:val="24"/>
        </w:rPr>
      </w:pPr>
    </w:p>
    <w:p w14:paraId="1FD41978" w14:textId="19F52150" w:rsidR="002921D7" w:rsidRPr="00D62939" w:rsidRDefault="002921D7" w:rsidP="002921D7">
      <w:pPr>
        <w:ind w:firstLine="720"/>
        <w:rPr>
          <w:rFonts w:ascii="Arial" w:hAnsi="Arial" w:cs="Arial"/>
          <w:sz w:val="24"/>
          <w:szCs w:val="24"/>
        </w:rPr>
      </w:pPr>
      <w:r w:rsidRPr="00D62939">
        <w:rPr>
          <w:rFonts w:ascii="Arial" w:hAnsi="Arial" w:cs="Arial"/>
          <w:sz w:val="24"/>
          <w:szCs w:val="24"/>
        </w:rPr>
        <w:t xml:space="preserve">For the taxable year beginning July 1, 2024, the City of Laurel of Prince George’s County proposes to </w:t>
      </w:r>
      <w:r w:rsidR="00CE4D72">
        <w:rPr>
          <w:rFonts w:ascii="Arial" w:hAnsi="Arial" w:cs="Arial"/>
          <w:sz w:val="24"/>
          <w:szCs w:val="24"/>
        </w:rPr>
        <w:t>maintain</w:t>
      </w:r>
      <w:r w:rsidRPr="00D62939">
        <w:rPr>
          <w:rFonts w:ascii="Arial" w:hAnsi="Arial" w:cs="Arial"/>
          <w:sz w:val="24"/>
          <w:szCs w:val="24"/>
        </w:rPr>
        <w:t xml:space="preserve"> real property tax rates </w:t>
      </w:r>
      <w:r w:rsidR="00A361A9">
        <w:rPr>
          <w:rFonts w:ascii="Arial" w:hAnsi="Arial" w:cs="Arial"/>
          <w:sz w:val="24"/>
          <w:szCs w:val="24"/>
        </w:rPr>
        <w:t>of</w:t>
      </w:r>
      <w:r w:rsidRPr="00D62939">
        <w:rPr>
          <w:rFonts w:ascii="Arial" w:hAnsi="Arial" w:cs="Arial"/>
          <w:sz w:val="24"/>
          <w:szCs w:val="24"/>
        </w:rPr>
        <w:t xml:space="preserve"> $.71 per $100 of assessment. </w:t>
      </w:r>
    </w:p>
    <w:p w14:paraId="1B13E883" w14:textId="77777777" w:rsidR="00D90F97" w:rsidRDefault="00A26D34" w:rsidP="00C60203">
      <w:pPr>
        <w:spacing w:line="252" w:lineRule="auto"/>
        <w:ind w:left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Constant Yield Requirements, </w:t>
      </w:r>
      <w:r w:rsidR="00D90F97">
        <w:rPr>
          <w:rFonts w:ascii="Arial" w:hAnsi="Arial" w:cs="Arial"/>
          <w:sz w:val="24"/>
          <w:szCs w:val="24"/>
        </w:rPr>
        <w:t>since there is no change to tax rate, no public hearing or advertisement is needed.</w:t>
      </w:r>
    </w:p>
    <w:p w14:paraId="70450EED" w14:textId="64A8AA42" w:rsidR="001230BA" w:rsidRPr="00D62939" w:rsidRDefault="002921D7" w:rsidP="00D90F97">
      <w:pPr>
        <w:rPr>
          <w:rFonts w:ascii="Arial" w:hAnsi="Arial" w:cs="Arial"/>
          <w:sz w:val="24"/>
          <w:szCs w:val="24"/>
        </w:rPr>
      </w:pPr>
      <w:proofErr w:type="gramStart"/>
      <w:r w:rsidRPr="00D62939">
        <w:rPr>
          <w:rFonts w:ascii="Arial" w:hAnsi="Arial" w:cs="Arial"/>
          <w:sz w:val="24"/>
          <w:szCs w:val="24"/>
        </w:rPr>
        <w:t>Persons</w:t>
      </w:r>
      <w:proofErr w:type="gramEnd"/>
      <w:r w:rsidRPr="00D62939">
        <w:rPr>
          <w:rFonts w:ascii="Arial" w:hAnsi="Arial" w:cs="Arial"/>
          <w:sz w:val="24"/>
          <w:szCs w:val="24"/>
        </w:rPr>
        <w:t xml:space="preserve"> with questions regarding this hearing may call 301-725-5300, </w:t>
      </w:r>
      <w:proofErr w:type="spellStart"/>
      <w:r w:rsidRPr="00D62939">
        <w:rPr>
          <w:rFonts w:ascii="Arial" w:hAnsi="Arial" w:cs="Arial"/>
          <w:sz w:val="24"/>
          <w:szCs w:val="24"/>
        </w:rPr>
        <w:t>ext</w:t>
      </w:r>
      <w:proofErr w:type="spellEnd"/>
      <w:r w:rsidRPr="00D62939">
        <w:rPr>
          <w:rFonts w:ascii="Arial" w:hAnsi="Arial" w:cs="Arial"/>
          <w:sz w:val="24"/>
          <w:szCs w:val="24"/>
        </w:rPr>
        <w:t xml:space="preserve"> 2236 for further information. </w:t>
      </w:r>
    </w:p>
    <w:sectPr w:rsidR="001230BA" w:rsidRPr="00D6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D7"/>
    <w:rsid w:val="001230BA"/>
    <w:rsid w:val="001550FF"/>
    <w:rsid w:val="002921D7"/>
    <w:rsid w:val="003C5919"/>
    <w:rsid w:val="007037AF"/>
    <w:rsid w:val="008554BC"/>
    <w:rsid w:val="00906694"/>
    <w:rsid w:val="009F0123"/>
    <w:rsid w:val="00A26D34"/>
    <w:rsid w:val="00A361A9"/>
    <w:rsid w:val="00A73FE4"/>
    <w:rsid w:val="00BE236D"/>
    <w:rsid w:val="00C60203"/>
    <w:rsid w:val="00CE4D72"/>
    <w:rsid w:val="00CF7281"/>
    <w:rsid w:val="00D62939"/>
    <w:rsid w:val="00D90F97"/>
    <w:rsid w:val="00DC4911"/>
    <w:rsid w:val="00D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314E"/>
  <w15:chartTrackingRefBased/>
  <w15:docId w15:val="{AB728A1E-5C34-482A-B4CF-91D97C7B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1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6020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734a3-e709-49b0-a9c0-2835dcecb472" xsi:nil="true"/>
    <lcf76f155ced4ddcb4097134ff3c332f xmlns="6794bb59-850c-4973-ba63-c870a2aab8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C211790F2E148A7BF9EFE2A11406E" ma:contentTypeVersion="16" ma:contentTypeDescription="Create a new document." ma:contentTypeScope="" ma:versionID="2aa3e53ea7ba10d968ee3b01949b95a0">
  <xsd:schema xmlns:xsd="http://www.w3.org/2001/XMLSchema" xmlns:xs="http://www.w3.org/2001/XMLSchema" xmlns:p="http://schemas.microsoft.com/office/2006/metadata/properties" xmlns:ns2="6794bb59-850c-4973-ba63-c870a2aab85e" xmlns:ns3="3b4734a3-e709-49b0-a9c0-2835dcecb472" targetNamespace="http://schemas.microsoft.com/office/2006/metadata/properties" ma:root="true" ma:fieldsID="b1b4e3be6b3d8b18eaa51c2ac96e15c0" ns2:_="" ns3:_="">
    <xsd:import namespace="6794bb59-850c-4973-ba63-c870a2aab85e"/>
    <xsd:import namespace="3b4734a3-e709-49b0-a9c0-2835dcec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4bb59-850c-4973-ba63-c870a2aab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d49fe6-ac5a-4131-851c-6c73c7fe5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34a3-e709-49b0-a9c0-2835dcecb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103148e-b3c3-473f-b123-9d0542708352}" ma:internalName="TaxCatchAll" ma:showField="CatchAllData" ma:web="3b4734a3-e709-49b0-a9c0-2835dcecb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CB156-AD1D-4242-A1EE-2B0DB3EA3F77}">
  <ds:schemaRefs>
    <ds:schemaRef ds:uri="http://schemas.microsoft.com/office/2006/metadata/properties"/>
    <ds:schemaRef ds:uri="http://schemas.microsoft.com/office/infopath/2007/PartnerControls"/>
    <ds:schemaRef ds:uri="3b4734a3-e709-49b0-a9c0-2835dcecb472"/>
    <ds:schemaRef ds:uri="6794bb59-850c-4973-ba63-c870a2aab85e"/>
  </ds:schemaRefs>
</ds:datastoreItem>
</file>

<file path=customXml/itemProps2.xml><?xml version="1.0" encoding="utf-8"?>
<ds:datastoreItem xmlns:ds="http://schemas.openxmlformats.org/officeDocument/2006/customXml" ds:itemID="{6D62680F-9FAD-4280-837A-0EC819E5D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4bb59-850c-4973-ba63-c870a2aab85e"/>
    <ds:schemaRef ds:uri="3b4734a3-e709-49b0-a9c0-2835dcec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F9931-6BD3-4C78-B17C-F9F187580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Pickett</dc:creator>
  <cp:keywords/>
  <dc:description/>
  <cp:lastModifiedBy>Andrea Pickett</cp:lastModifiedBy>
  <cp:revision>2</cp:revision>
  <dcterms:created xsi:type="dcterms:W3CDTF">2024-05-14T14:25:00Z</dcterms:created>
  <dcterms:modified xsi:type="dcterms:W3CDTF">2024-05-14T14:25:00Z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0x0101000BEC211790F2E148A7BF9EFE2A11406E</vt:lpwstr>
  </property>
  <property fmtid="{D5CDD505-2E9C-101B-9397-08002B2CF9AE}" pid="3" name="MediaServiceImageTags">
    <vt:lpwstr/>
  </property>
</Properties>
</file>